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96" w:rsidRPr="00B02196" w:rsidRDefault="00B02196" w:rsidP="00B02196">
      <w:pPr>
        <w:pStyle w:val="Titre1"/>
        <w:rPr>
          <w:rFonts w:ascii="Marianne" w:hAnsi="Marianne"/>
          <w:b w:val="0"/>
          <w:sz w:val="22"/>
          <w:szCs w:val="22"/>
          <w:u w:val="single"/>
        </w:rPr>
      </w:pPr>
      <w:r w:rsidRPr="00B02196">
        <w:rPr>
          <w:rFonts w:ascii="Marianne" w:hAnsi="Marianne"/>
          <w:b w:val="0"/>
          <w:color w:val="295F99"/>
          <w:w w:val="120"/>
          <w:sz w:val="22"/>
          <w:szCs w:val="22"/>
          <w:u w:val="single"/>
        </w:rPr>
        <w:t>FORMULAIRE</w:t>
      </w:r>
      <w:r w:rsidRPr="00B02196">
        <w:rPr>
          <w:rFonts w:ascii="Marianne" w:hAnsi="Marianne"/>
          <w:b w:val="0"/>
          <w:color w:val="295F99"/>
          <w:spacing w:val="-5"/>
          <w:w w:val="120"/>
          <w:sz w:val="22"/>
          <w:szCs w:val="22"/>
          <w:u w:val="single"/>
        </w:rPr>
        <w:t xml:space="preserve"> </w:t>
      </w:r>
      <w:r w:rsidRPr="00B02196">
        <w:rPr>
          <w:rFonts w:ascii="Marianne" w:hAnsi="Marianne"/>
          <w:b w:val="0"/>
          <w:color w:val="295F99"/>
          <w:w w:val="120"/>
          <w:sz w:val="22"/>
          <w:szCs w:val="22"/>
          <w:u w:val="single"/>
        </w:rPr>
        <w:t>DE</w:t>
      </w:r>
      <w:r w:rsidRPr="00B02196">
        <w:rPr>
          <w:rFonts w:ascii="Marianne" w:hAnsi="Marianne"/>
          <w:b w:val="0"/>
          <w:color w:val="295F99"/>
          <w:spacing w:val="-5"/>
          <w:w w:val="120"/>
          <w:sz w:val="22"/>
          <w:szCs w:val="22"/>
          <w:u w:val="single"/>
        </w:rPr>
        <w:t xml:space="preserve"> </w:t>
      </w:r>
      <w:r w:rsidRPr="00B02196">
        <w:rPr>
          <w:rFonts w:ascii="Marianne" w:hAnsi="Marianne"/>
          <w:b w:val="0"/>
          <w:color w:val="295F99"/>
          <w:w w:val="120"/>
          <w:sz w:val="22"/>
          <w:szCs w:val="22"/>
          <w:u w:val="single"/>
        </w:rPr>
        <w:t>SIGNALEMENT</w:t>
      </w:r>
      <w:r w:rsidRPr="00B02196">
        <w:rPr>
          <w:rFonts w:ascii="Marianne" w:hAnsi="Marianne"/>
          <w:b w:val="0"/>
          <w:color w:val="295F99"/>
          <w:spacing w:val="-5"/>
          <w:w w:val="120"/>
          <w:sz w:val="22"/>
          <w:szCs w:val="22"/>
          <w:u w:val="single"/>
        </w:rPr>
        <w:t xml:space="preserve"> </w:t>
      </w:r>
      <w:r w:rsidRPr="00B02196">
        <w:rPr>
          <w:rFonts w:ascii="Marianne" w:hAnsi="Marianne"/>
          <w:b w:val="0"/>
          <w:color w:val="295F99"/>
          <w:w w:val="120"/>
          <w:sz w:val="22"/>
          <w:szCs w:val="22"/>
          <w:u w:val="single"/>
        </w:rPr>
        <w:t>D’UNE</w:t>
      </w:r>
      <w:r w:rsidRPr="00B02196">
        <w:rPr>
          <w:rFonts w:ascii="Marianne" w:hAnsi="Marianne"/>
          <w:b w:val="0"/>
          <w:color w:val="295F99"/>
          <w:spacing w:val="-4"/>
          <w:w w:val="120"/>
          <w:sz w:val="22"/>
          <w:szCs w:val="22"/>
          <w:u w:val="single"/>
        </w:rPr>
        <w:t xml:space="preserve"> </w:t>
      </w:r>
      <w:r w:rsidRPr="00B02196">
        <w:rPr>
          <w:rFonts w:ascii="Marianne" w:hAnsi="Marianne"/>
          <w:b w:val="0"/>
          <w:color w:val="295F99"/>
          <w:spacing w:val="-2"/>
          <w:w w:val="120"/>
          <w:sz w:val="22"/>
          <w:szCs w:val="22"/>
          <w:u w:val="single"/>
        </w:rPr>
        <w:t>ALERTE</w:t>
      </w:r>
    </w:p>
    <w:p w:rsidR="00B02196" w:rsidRPr="00B02196" w:rsidRDefault="00B02196" w:rsidP="00B02196">
      <w:pPr>
        <w:pStyle w:val="Corpsdetexte"/>
        <w:spacing w:before="118"/>
        <w:rPr>
          <w:rFonts w:ascii="Marianne" w:hAnsi="Marianne"/>
          <w:b/>
        </w:rPr>
      </w:pPr>
    </w:p>
    <w:p w:rsidR="00B02196" w:rsidRPr="00B02196" w:rsidRDefault="00B02196" w:rsidP="00B02196">
      <w:pPr>
        <w:pStyle w:val="Corpsdetexte"/>
        <w:ind w:left="629" w:right="545" w:firstLine="720"/>
        <w:jc w:val="both"/>
        <w:rPr>
          <w:rFonts w:ascii="Marianne" w:hAnsi="Marianne"/>
        </w:rPr>
      </w:pPr>
      <w:r w:rsidRPr="00B02196">
        <w:rPr>
          <w:rFonts w:ascii="Marianne" w:hAnsi="Marianne"/>
          <w:w w:val="120"/>
        </w:rPr>
        <w:t>Le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présent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formulaire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est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destiné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à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recevoir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les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alertes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signalées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conformément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à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la</w:t>
      </w:r>
      <w:r w:rsidRPr="00B02196">
        <w:rPr>
          <w:rFonts w:ascii="Marianne" w:hAnsi="Marianne"/>
          <w:spacing w:val="-2"/>
          <w:w w:val="120"/>
        </w:rPr>
        <w:t xml:space="preserve"> </w:t>
      </w:r>
      <w:r w:rsidRPr="00B02196">
        <w:rPr>
          <w:rFonts w:ascii="Marianne" w:hAnsi="Marianne"/>
          <w:w w:val="120"/>
        </w:rPr>
        <w:t>loi n°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2016-1691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du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9</w:t>
      </w:r>
      <w:r w:rsidRPr="00B02196">
        <w:rPr>
          <w:rFonts w:ascii="Marianne" w:hAnsi="Marianne"/>
          <w:spacing w:val="-14"/>
          <w:w w:val="120"/>
        </w:rPr>
        <w:t xml:space="preserve"> </w:t>
      </w:r>
      <w:r w:rsidRPr="00B02196">
        <w:rPr>
          <w:rFonts w:ascii="Marianne" w:hAnsi="Marianne"/>
          <w:w w:val="120"/>
        </w:rPr>
        <w:t>décembre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2016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relative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à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la</w:t>
      </w:r>
      <w:r w:rsidRPr="00B02196">
        <w:rPr>
          <w:rFonts w:ascii="Marianne" w:hAnsi="Marianne"/>
          <w:spacing w:val="-14"/>
          <w:w w:val="120"/>
        </w:rPr>
        <w:t xml:space="preserve"> </w:t>
      </w:r>
      <w:r w:rsidRPr="00B02196">
        <w:rPr>
          <w:rFonts w:ascii="Marianne" w:hAnsi="Marianne"/>
          <w:w w:val="120"/>
        </w:rPr>
        <w:t>transparence,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à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la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lutte</w:t>
      </w:r>
      <w:r w:rsidRPr="00B02196">
        <w:rPr>
          <w:rFonts w:ascii="Marianne" w:hAnsi="Marianne"/>
          <w:spacing w:val="-14"/>
          <w:w w:val="120"/>
        </w:rPr>
        <w:t xml:space="preserve"> </w:t>
      </w:r>
      <w:r w:rsidRPr="00B02196">
        <w:rPr>
          <w:rFonts w:ascii="Marianne" w:hAnsi="Marianne"/>
          <w:w w:val="120"/>
        </w:rPr>
        <w:t>contre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la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corruption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et</w:t>
      </w:r>
      <w:r w:rsidRPr="00B02196">
        <w:rPr>
          <w:rFonts w:ascii="Marianne" w:hAnsi="Marianne"/>
          <w:spacing w:val="-15"/>
          <w:w w:val="120"/>
        </w:rPr>
        <w:t xml:space="preserve"> </w:t>
      </w:r>
      <w:r w:rsidRPr="00B02196">
        <w:rPr>
          <w:rFonts w:ascii="Marianne" w:hAnsi="Marianne"/>
          <w:w w:val="120"/>
        </w:rPr>
        <w:t>à la modernisation de la vie économique (dite loi « Sapin II »). Il est établi conformément au décret n° 2022-1284 du 3 octobre 2022 est relatif aux procédures de recueil et de traitement des signalements émis par les lanceurs d’alerte et vise à améliorer leur protection.</w:t>
      </w:r>
    </w:p>
    <w:p w:rsidR="00B02196" w:rsidRPr="00B02196" w:rsidRDefault="00B02196" w:rsidP="00B02196">
      <w:pPr>
        <w:pStyle w:val="Titre3"/>
        <w:spacing w:before="266"/>
        <w:rPr>
          <w:rFonts w:ascii="Marianne" w:hAnsi="Marianne"/>
          <w:u w:val="none"/>
        </w:rPr>
      </w:pPr>
      <w:r w:rsidRPr="00B02196">
        <w:rPr>
          <w:rFonts w:ascii="Marianne" w:hAnsi="Marianne"/>
          <w:w w:val="115"/>
          <w:u w:val="none"/>
        </w:rPr>
        <w:t>Cette</w:t>
      </w:r>
      <w:r w:rsidRPr="00B02196">
        <w:rPr>
          <w:rFonts w:ascii="Marianne" w:hAnsi="Marianne"/>
          <w:spacing w:val="16"/>
          <w:w w:val="115"/>
          <w:u w:val="none"/>
        </w:rPr>
        <w:t xml:space="preserve"> </w:t>
      </w:r>
      <w:r w:rsidRPr="00B02196">
        <w:rPr>
          <w:rFonts w:ascii="Marianne" w:hAnsi="Marianne"/>
          <w:w w:val="115"/>
          <w:u w:val="none"/>
        </w:rPr>
        <w:t>saisine</w:t>
      </w:r>
      <w:r w:rsidRPr="00B02196">
        <w:rPr>
          <w:rFonts w:ascii="Marianne" w:hAnsi="Marianne"/>
          <w:spacing w:val="16"/>
          <w:w w:val="115"/>
          <w:u w:val="none"/>
        </w:rPr>
        <w:t xml:space="preserve"> </w:t>
      </w:r>
      <w:r w:rsidRPr="00B02196">
        <w:rPr>
          <w:rFonts w:ascii="Marianne" w:hAnsi="Marianne"/>
          <w:w w:val="115"/>
          <w:u w:val="none"/>
        </w:rPr>
        <w:t>est</w:t>
      </w:r>
      <w:r w:rsidRPr="00B02196">
        <w:rPr>
          <w:rFonts w:ascii="Marianne" w:hAnsi="Marianne"/>
          <w:spacing w:val="17"/>
          <w:w w:val="115"/>
          <w:u w:val="none"/>
        </w:rPr>
        <w:t xml:space="preserve"> </w:t>
      </w:r>
      <w:r w:rsidRPr="00B02196">
        <w:rPr>
          <w:rFonts w:ascii="Marianne" w:hAnsi="Marianne"/>
          <w:w w:val="115"/>
          <w:u w:val="none"/>
        </w:rPr>
        <w:t>strictement</w:t>
      </w:r>
      <w:r w:rsidRPr="00B02196">
        <w:rPr>
          <w:rFonts w:ascii="Marianne" w:hAnsi="Marianne"/>
          <w:spacing w:val="16"/>
          <w:w w:val="115"/>
          <w:u w:val="none"/>
        </w:rPr>
        <w:t xml:space="preserve"> </w:t>
      </w:r>
      <w:r w:rsidRPr="00B02196">
        <w:rPr>
          <w:rFonts w:ascii="Marianne" w:hAnsi="Marianne"/>
          <w:spacing w:val="-2"/>
          <w:w w:val="115"/>
          <w:u w:val="none"/>
        </w:rPr>
        <w:t>confidentielle.</w:t>
      </w:r>
    </w:p>
    <w:p w:rsidR="00B02196" w:rsidRPr="00B02196" w:rsidRDefault="00B02196" w:rsidP="00B02196">
      <w:pPr>
        <w:pStyle w:val="Corpsdetexte"/>
        <w:spacing w:before="13"/>
        <w:rPr>
          <w:rFonts w:ascii="Marianne" w:hAnsi="Marianne"/>
          <w:b/>
        </w:rPr>
      </w:pPr>
    </w:p>
    <w:p w:rsidR="00B02196" w:rsidRPr="00B02196" w:rsidRDefault="00B02196" w:rsidP="00B02196">
      <w:pPr>
        <w:pStyle w:val="Corpsdetexte"/>
        <w:ind w:left="629"/>
        <w:rPr>
          <w:rFonts w:ascii="Marianne" w:hAnsi="Marianne"/>
        </w:rPr>
      </w:pPr>
      <w:r w:rsidRPr="00B02196">
        <w:rPr>
          <w:rFonts w:ascii="Marianne" w:hAnsi="Marianne"/>
          <w:w w:val="120"/>
        </w:rPr>
        <w:t>L’identité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de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l’auteur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du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signalement,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des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personnes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visées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par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le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signalement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et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de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tout</w:t>
      </w:r>
      <w:r w:rsidRPr="00B02196">
        <w:rPr>
          <w:rFonts w:ascii="Marianne" w:hAnsi="Marianne"/>
          <w:spacing w:val="-13"/>
          <w:w w:val="120"/>
        </w:rPr>
        <w:t xml:space="preserve"> </w:t>
      </w:r>
      <w:r w:rsidRPr="00B02196">
        <w:rPr>
          <w:rFonts w:ascii="Marianne" w:hAnsi="Marianne"/>
          <w:w w:val="120"/>
        </w:rPr>
        <w:t>tiers mentionné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dans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le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signalement,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ainsi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que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les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informations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recueillies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par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le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référent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w w:val="120"/>
        </w:rPr>
        <w:t>sont strictement confidentielles.</w:t>
      </w:r>
    </w:p>
    <w:p w:rsidR="00B02196" w:rsidRPr="00B02196" w:rsidRDefault="00B02196" w:rsidP="00B02196">
      <w:pPr>
        <w:pStyle w:val="Corpsdetexte"/>
        <w:spacing w:before="13"/>
        <w:rPr>
          <w:rFonts w:ascii="Marianne" w:hAnsi="Marianne"/>
        </w:rPr>
      </w:pPr>
    </w:p>
    <w:p w:rsidR="00B02196" w:rsidRPr="00B02196" w:rsidRDefault="00B02196" w:rsidP="00B02196">
      <w:pPr>
        <w:pStyle w:val="Corpsdetexte"/>
        <w:ind w:left="629"/>
        <w:rPr>
          <w:rFonts w:ascii="Marianne" w:hAnsi="Marianne"/>
        </w:rPr>
      </w:pPr>
      <w:r w:rsidRPr="00B02196">
        <w:rPr>
          <w:rFonts w:ascii="Marianne" w:hAnsi="Marianne"/>
          <w:w w:val="120"/>
        </w:rPr>
        <w:t>Le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référent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s’expose,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en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cas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de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divulgation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d’éléments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confidentiels,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à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une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peine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de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deux</w:t>
      </w:r>
      <w:r w:rsidRPr="00B02196">
        <w:rPr>
          <w:rFonts w:ascii="Marianne" w:hAnsi="Marianne"/>
          <w:spacing w:val="-10"/>
          <w:w w:val="120"/>
        </w:rPr>
        <w:t xml:space="preserve"> </w:t>
      </w:r>
      <w:r w:rsidRPr="00B02196">
        <w:rPr>
          <w:rFonts w:ascii="Marianne" w:hAnsi="Marianne"/>
          <w:w w:val="120"/>
        </w:rPr>
        <w:t>ans d’emprisonnement et de 30 000 € d’amende (article 9, II, de la loi Sapin 2).</w:t>
      </w:r>
    </w:p>
    <w:p w:rsidR="00B02196" w:rsidRPr="00B02196" w:rsidRDefault="00B02196" w:rsidP="00B02196">
      <w:pPr>
        <w:pStyle w:val="Corpsdetexte"/>
        <w:spacing w:before="13"/>
        <w:rPr>
          <w:rFonts w:ascii="Marianne" w:hAnsi="Marianne"/>
        </w:rPr>
      </w:pPr>
    </w:p>
    <w:p w:rsidR="00B02196" w:rsidRPr="00B02196" w:rsidRDefault="00B02196" w:rsidP="00B02196">
      <w:pPr>
        <w:pStyle w:val="Corpsdetexte"/>
        <w:ind w:left="629"/>
        <w:rPr>
          <w:rFonts w:ascii="Marianne" w:hAnsi="Marianne"/>
        </w:rPr>
      </w:pPr>
      <w:r w:rsidRPr="00B02196">
        <w:rPr>
          <w:rFonts w:ascii="Marianne" w:hAnsi="Marianne"/>
          <w:w w:val="120"/>
        </w:rPr>
        <w:t>Date</w:t>
      </w:r>
      <w:r w:rsidRPr="00B02196">
        <w:rPr>
          <w:rFonts w:ascii="Marianne" w:hAnsi="Marianne"/>
          <w:spacing w:val="2"/>
          <w:w w:val="120"/>
        </w:rPr>
        <w:t xml:space="preserve"> </w:t>
      </w:r>
      <w:r w:rsidRPr="00B02196">
        <w:rPr>
          <w:rFonts w:ascii="Marianne" w:hAnsi="Marianne"/>
          <w:w w:val="120"/>
        </w:rPr>
        <w:t>du</w:t>
      </w:r>
      <w:r w:rsidRPr="00B02196">
        <w:rPr>
          <w:rFonts w:ascii="Marianne" w:hAnsi="Marianne"/>
          <w:spacing w:val="2"/>
          <w:w w:val="120"/>
        </w:rPr>
        <w:t xml:space="preserve"> </w:t>
      </w:r>
      <w:r w:rsidRPr="00B02196">
        <w:rPr>
          <w:rFonts w:ascii="Marianne" w:hAnsi="Marianne"/>
          <w:spacing w:val="-2"/>
          <w:w w:val="120"/>
        </w:rPr>
        <w:t>signalement</w:t>
      </w:r>
    </w:p>
    <w:p w:rsidR="00B02196" w:rsidRPr="00B02196" w:rsidRDefault="00B02196" w:rsidP="00B02196">
      <w:pPr>
        <w:pStyle w:val="Corpsdetexte"/>
        <w:spacing w:before="266"/>
        <w:rPr>
          <w:rFonts w:ascii="Marianne" w:hAnsi="Marianne"/>
        </w:rPr>
      </w:pPr>
    </w:p>
    <w:p w:rsidR="00B02196" w:rsidRPr="00B02196" w:rsidRDefault="00B02196" w:rsidP="00B02196">
      <w:pPr>
        <w:pStyle w:val="Corpsdetexte"/>
        <w:ind w:left="629"/>
        <w:rPr>
          <w:rFonts w:ascii="Marianne" w:hAnsi="Marianne"/>
        </w:rPr>
      </w:pPr>
      <w:r w:rsidRPr="00B02196">
        <w:rPr>
          <w:rFonts w:ascii="Marianne" w:hAnsi="Marianne"/>
          <w:w w:val="115"/>
        </w:rPr>
        <w:t>Identité</w:t>
      </w:r>
      <w:r w:rsidRPr="00B02196">
        <w:rPr>
          <w:rFonts w:ascii="Marianne" w:hAnsi="Marianne"/>
          <w:spacing w:val="17"/>
          <w:w w:val="115"/>
        </w:rPr>
        <w:t xml:space="preserve"> </w:t>
      </w:r>
      <w:r w:rsidRPr="00B02196">
        <w:rPr>
          <w:rFonts w:ascii="Marianne" w:hAnsi="Marianne"/>
          <w:w w:val="115"/>
        </w:rPr>
        <w:t>de</w:t>
      </w:r>
      <w:r w:rsidRPr="00B02196">
        <w:rPr>
          <w:rFonts w:ascii="Marianne" w:hAnsi="Marianne"/>
          <w:spacing w:val="18"/>
          <w:w w:val="115"/>
        </w:rPr>
        <w:t xml:space="preserve"> </w:t>
      </w:r>
      <w:r w:rsidRPr="00B02196">
        <w:rPr>
          <w:rFonts w:ascii="Marianne" w:hAnsi="Marianne"/>
          <w:w w:val="115"/>
        </w:rPr>
        <w:t>l’auteur</w:t>
      </w:r>
      <w:r w:rsidRPr="00B02196">
        <w:rPr>
          <w:rFonts w:ascii="Marianne" w:hAnsi="Marianne"/>
          <w:spacing w:val="17"/>
          <w:w w:val="115"/>
        </w:rPr>
        <w:t xml:space="preserve"> </w:t>
      </w:r>
      <w:r w:rsidRPr="00B02196">
        <w:rPr>
          <w:rFonts w:ascii="Marianne" w:hAnsi="Marianne"/>
          <w:w w:val="115"/>
        </w:rPr>
        <w:t>du</w:t>
      </w:r>
      <w:r w:rsidRPr="00B02196">
        <w:rPr>
          <w:rFonts w:ascii="Marianne" w:hAnsi="Marianne"/>
          <w:spacing w:val="18"/>
          <w:w w:val="115"/>
        </w:rPr>
        <w:t xml:space="preserve"> </w:t>
      </w:r>
      <w:r w:rsidRPr="00B02196">
        <w:rPr>
          <w:rFonts w:ascii="Marianne" w:hAnsi="Marianne"/>
          <w:w w:val="115"/>
        </w:rPr>
        <w:t>signalement</w:t>
      </w:r>
      <w:r w:rsidRPr="00B02196">
        <w:rPr>
          <w:rFonts w:ascii="Marianne" w:hAnsi="Marianne"/>
          <w:spacing w:val="17"/>
          <w:w w:val="115"/>
        </w:rPr>
        <w:t xml:space="preserve"> </w:t>
      </w:r>
      <w:r w:rsidRPr="00B02196">
        <w:rPr>
          <w:rFonts w:ascii="Marianne" w:hAnsi="Marianne"/>
          <w:w w:val="115"/>
        </w:rPr>
        <w:t>(nom</w:t>
      </w:r>
      <w:r w:rsidRPr="00B02196">
        <w:rPr>
          <w:rFonts w:ascii="Marianne" w:hAnsi="Marianne"/>
          <w:spacing w:val="18"/>
          <w:w w:val="115"/>
        </w:rPr>
        <w:t xml:space="preserve"> </w:t>
      </w:r>
      <w:r w:rsidRPr="00B02196">
        <w:rPr>
          <w:rFonts w:ascii="Marianne" w:hAnsi="Marianne"/>
          <w:w w:val="115"/>
        </w:rPr>
        <w:t>et</w:t>
      </w:r>
      <w:r w:rsidRPr="00B02196">
        <w:rPr>
          <w:rFonts w:ascii="Marianne" w:hAnsi="Marianne"/>
          <w:spacing w:val="17"/>
          <w:w w:val="115"/>
        </w:rPr>
        <w:t xml:space="preserve"> </w:t>
      </w:r>
      <w:r w:rsidRPr="00B02196">
        <w:rPr>
          <w:rFonts w:ascii="Marianne" w:hAnsi="Marianne"/>
          <w:w w:val="115"/>
        </w:rPr>
        <w:t>prénom)</w:t>
      </w:r>
      <w:r w:rsidRPr="00B02196">
        <w:rPr>
          <w:rFonts w:ascii="Marianne" w:hAnsi="Marianne"/>
          <w:spacing w:val="19"/>
          <w:w w:val="115"/>
        </w:rPr>
        <w:t xml:space="preserve"> </w:t>
      </w:r>
      <w:r w:rsidRPr="00B02196">
        <w:rPr>
          <w:rFonts w:ascii="Marianne" w:hAnsi="Marianne"/>
          <w:spacing w:val="-10"/>
          <w:w w:val="115"/>
        </w:rPr>
        <w:t>:</w:t>
      </w:r>
    </w:p>
    <w:p w:rsidR="00B02196" w:rsidRPr="00B02196" w:rsidRDefault="00B02196" w:rsidP="00B02196">
      <w:pPr>
        <w:pStyle w:val="Corpsdetexte"/>
        <w:spacing w:before="267"/>
        <w:rPr>
          <w:rFonts w:ascii="Marianne" w:hAnsi="Marianne"/>
        </w:rPr>
      </w:pPr>
    </w:p>
    <w:p w:rsidR="00B02196" w:rsidRPr="00B02196" w:rsidRDefault="00B02196" w:rsidP="00B02196">
      <w:pPr>
        <w:pStyle w:val="Titre4"/>
        <w:ind w:right="552"/>
        <w:rPr>
          <w:rFonts w:ascii="Marianne" w:hAnsi="Marianne"/>
          <w:u w:val="none"/>
        </w:rPr>
      </w:pPr>
      <w:r w:rsidRPr="00B02196">
        <w:rPr>
          <w:rFonts w:ascii="Marianne" w:hAnsi="Marianne"/>
          <w:w w:val="115"/>
          <w:u w:val="none"/>
        </w:rPr>
        <w:t xml:space="preserve">Les coordonnées ont pour stricte finalité le traitement de l’alerte par l’agent en charge des procédures de lutte « anti-fraude » afin de permettre le cas échéant tout contact ultérieur à la </w:t>
      </w:r>
      <w:r w:rsidRPr="00B02196">
        <w:rPr>
          <w:rFonts w:ascii="Marianne" w:hAnsi="Marianne"/>
          <w:spacing w:val="-2"/>
          <w:w w:val="115"/>
          <w:u w:val="none"/>
        </w:rPr>
        <w:t>saisine.</w:t>
      </w:r>
    </w:p>
    <w:p w:rsidR="00B02196" w:rsidRPr="00B02196" w:rsidRDefault="00B02196" w:rsidP="00B02196">
      <w:pPr>
        <w:pStyle w:val="Corpsdetexte"/>
        <w:rPr>
          <w:rFonts w:ascii="Marianne" w:hAnsi="Marianne"/>
          <w:b/>
          <w:i/>
        </w:rPr>
      </w:pPr>
    </w:p>
    <w:p w:rsidR="00B02196" w:rsidRPr="00B02196" w:rsidRDefault="00B02196" w:rsidP="00B02196">
      <w:pPr>
        <w:pStyle w:val="Corpsdetexte"/>
        <w:spacing w:before="265"/>
        <w:rPr>
          <w:rFonts w:ascii="Marianne" w:hAnsi="Marianne"/>
          <w:b/>
          <w:i/>
        </w:rPr>
      </w:pPr>
    </w:p>
    <w:p w:rsidR="00B02196" w:rsidRPr="00B02196" w:rsidRDefault="00B02196" w:rsidP="00B02196">
      <w:pPr>
        <w:pStyle w:val="Corpsdetexte"/>
        <w:ind w:left="629"/>
        <w:jc w:val="both"/>
        <w:rPr>
          <w:rFonts w:ascii="Marianne" w:hAnsi="Marianne"/>
        </w:rPr>
      </w:pPr>
      <w:r w:rsidRPr="00B02196">
        <w:rPr>
          <w:rFonts w:ascii="Marianne" w:hAnsi="Marianne"/>
          <w:spacing w:val="-2"/>
          <w:w w:val="120"/>
        </w:rPr>
        <w:t>J’atteste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spacing w:val="-2"/>
          <w:w w:val="120"/>
        </w:rPr>
        <w:t>avoir</w:t>
      </w:r>
      <w:r w:rsidRPr="00B02196">
        <w:rPr>
          <w:rFonts w:ascii="Marianne" w:hAnsi="Marianne"/>
          <w:w w:val="120"/>
        </w:rPr>
        <w:t xml:space="preserve"> </w:t>
      </w:r>
      <w:r w:rsidRPr="00B02196">
        <w:rPr>
          <w:rFonts w:ascii="Marianne" w:hAnsi="Marianne"/>
          <w:spacing w:val="-2"/>
          <w:w w:val="120"/>
        </w:rPr>
        <w:t>eu</w:t>
      </w:r>
      <w:r w:rsidRPr="00B02196">
        <w:rPr>
          <w:rFonts w:ascii="Marianne" w:hAnsi="Marianne"/>
          <w:w w:val="120"/>
        </w:rPr>
        <w:t xml:space="preserve"> </w:t>
      </w:r>
      <w:r w:rsidRPr="00B02196">
        <w:rPr>
          <w:rFonts w:ascii="Marianne" w:hAnsi="Marianne"/>
          <w:spacing w:val="-2"/>
          <w:w w:val="120"/>
        </w:rPr>
        <w:t>personnellement</w:t>
      </w:r>
      <w:r w:rsidRPr="00B02196">
        <w:rPr>
          <w:rFonts w:ascii="Marianne" w:hAnsi="Marianne"/>
          <w:w w:val="120"/>
        </w:rPr>
        <w:t xml:space="preserve"> </w:t>
      </w:r>
      <w:r w:rsidRPr="00B02196">
        <w:rPr>
          <w:rFonts w:ascii="Marianne" w:hAnsi="Marianne"/>
          <w:spacing w:val="-2"/>
          <w:w w:val="120"/>
        </w:rPr>
        <w:t>connaissance</w:t>
      </w:r>
      <w:r w:rsidRPr="00B02196">
        <w:rPr>
          <w:rFonts w:ascii="Marianne" w:hAnsi="Marianne"/>
          <w:w w:val="120"/>
        </w:rPr>
        <w:t xml:space="preserve"> </w:t>
      </w:r>
      <w:r w:rsidRPr="00B02196">
        <w:rPr>
          <w:rFonts w:ascii="Marianne" w:hAnsi="Marianne"/>
          <w:spacing w:val="-2"/>
          <w:w w:val="120"/>
        </w:rPr>
        <w:t>des</w:t>
      </w:r>
      <w:r w:rsidRPr="00B02196">
        <w:rPr>
          <w:rFonts w:ascii="Marianne" w:hAnsi="Marianne"/>
          <w:spacing w:val="-1"/>
          <w:w w:val="120"/>
        </w:rPr>
        <w:t xml:space="preserve"> </w:t>
      </w:r>
      <w:r w:rsidRPr="00B02196">
        <w:rPr>
          <w:rFonts w:ascii="Marianne" w:hAnsi="Marianne"/>
          <w:spacing w:val="-2"/>
          <w:w w:val="120"/>
        </w:rPr>
        <w:t>faits</w:t>
      </w:r>
      <w:r w:rsidRPr="00B02196">
        <w:rPr>
          <w:rFonts w:ascii="Marianne" w:hAnsi="Marianne"/>
          <w:w w:val="120"/>
        </w:rPr>
        <w:t xml:space="preserve"> </w:t>
      </w:r>
      <w:r w:rsidRPr="00B02196">
        <w:rPr>
          <w:rFonts w:ascii="Marianne" w:hAnsi="Marianne"/>
          <w:spacing w:val="-2"/>
          <w:w w:val="120"/>
        </w:rPr>
        <w:t>ci-après</w:t>
      </w:r>
      <w:r w:rsidRPr="00B02196">
        <w:rPr>
          <w:rFonts w:ascii="Marianne" w:hAnsi="Marianne"/>
          <w:w w:val="120"/>
        </w:rPr>
        <w:t xml:space="preserve"> </w:t>
      </w:r>
      <w:r w:rsidRPr="00B02196">
        <w:rPr>
          <w:rFonts w:ascii="Marianne" w:hAnsi="Marianne"/>
          <w:spacing w:val="-2"/>
          <w:w w:val="120"/>
        </w:rPr>
        <w:t>rapportés</w:t>
      </w:r>
      <w:r w:rsidRPr="00B02196">
        <w:rPr>
          <w:rFonts w:ascii="Marianne" w:hAnsi="Marianne"/>
          <w:spacing w:val="2"/>
          <w:w w:val="120"/>
        </w:rPr>
        <w:t xml:space="preserve"> </w:t>
      </w:r>
      <w:r w:rsidRPr="00B02196">
        <w:rPr>
          <w:rFonts w:ascii="Marianne" w:hAnsi="Marianne"/>
          <w:spacing w:val="-10"/>
          <w:w w:val="120"/>
        </w:rPr>
        <w:t>:</w:t>
      </w:r>
    </w:p>
    <w:p w:rsidR="00B02196" w:rsidRPr="00B02196" w:rsidRDefault="00B02196" w:rsidP="00B02196">
      <w:pPr>
        <w:pStyle w:val="Corpsdetexte"/>
        <w:spacing w:before="28"/>
        <w:rPr>
          <w:rFonts w:ascii="Marianne" w:hAnsi="Marianne"/>
        </w:rPr>
      </w:pPr>
    </w:p>
    <w:p w:rsidR="00B02196" w:rsidRPr="00B02196" w:rsidRDefault="00B02196" w:rsidP="00B02196">
      <w:pPr>
        <w:pStyle w:val="Corpsdetexte"/>
        <w:rPr>
          <w:rFonts w:ascii="Marianne" w:hAnsi="Marianne"/>
        </w:rPr>
        <w:sectPr w:rsidR="00B02196" w:rsidRPr="00B02196">
          <w:footerReference w:type="default" r:id="rId7"/>
          <w:pgSz w:w="11910" w:h="16840"/>
          <w:pgMar w:top="740" w:right="425" w:bottom="280" w:left="283" w:header="720" w:footer="720" w:gutter="0"/>
          <w:cols w:space="720"/>
        </w:sectPr>
      </w:pPr>
    </w:p>
    <w:p w:rsidR="00B02196" w:rsidRPr="00B02196" w:rsidRDefault="00B02196" w:rsidP="00B02196">
      <w:pPr>
        <w:spacing w:before="100"/>
        <w:ind w:left="635"/>
        <w:rPr>
          <w:rFonts w:ascii="Marianne" w:hAnsi="Marianne"/>
        </w:rPr>
      </w:pPr>
      <w:r w:rsidRPr="00B02196">
        <w:rPr>
          <w:rFonts w:ascii="Marianne" w:hAnsi="Marianne"/>
          <w:noProof/>
          <w:position w:val="-2"/>
          <w:lang w:eastAsia="fr-FR"/>
        </w:rPr>
        <w:drawing>
          <wp:inline distT="0" distB="0" distL="0" distR="0" wp14:anchorId="2E2940A7" wp14:editId="7FA222C0">
            <wp:extent cx="126365" cy="1263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2196">
        <w:rPr>
          <w:rFonts w:ascii="Marianne" w:hAnsi="Marianne"/>
        </w:rPr>
        <w:t>Oui</w:t>
      </w:r>
    </w:p>
    <w:p w:rsidR="00B02196" w:rsidRPr="00B02196" w:rsidRDefault="00B02196" w:rsidP="00B02196">
      <w:pPr>
        <w:spacing w:before="158"/>
        <w:ind w:left="636"/>
        <w:rPr>
          <w:rFonts w:ascii="Marianne" w:hAnsi="Marianne"/>
        </w:rPr>
      </w:pPr>
      <w:r w:rsidRPr="00B02196">
        <w:rPr>
          <w:rFonts w:ascii="Marianne" w:hAnsi="Marianne"/>
        </w:rPr>
        <w:br w:type="column"/>
      </w:r>
      <w:r w:rsidRPr="00B02196">
        <w:rPr>
          <w:rFonts w:ascii="Marianne" w:hAnsi="Marianne"/>
          <w:noProof/>
          <w:position w:val="-2"/>
          <w:lang w:eastAsia="fr-FR"/>
        </w:rPr>
        <w:drawing>
          <wp:inline distT="0" distB="0" distL="0" distR="0" wp14:anchorId="0A1C2906" wp14:editId="755E75A9">
            <wp:extent cx="126364" cy="1263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2196">
        <w:rPr>
          <w:rFonts w:ascii="Marianne" w:hAnsi="Marianne"/>
        </w:rPr>
        <w:t xml:space="preserve"> Non</w:t>
      </w:r>
    </w:p>
    <w:p w:rsidR="00B02196" w:rsidRPr="00B02196" w:rsidRDefault="00B02196" w:rsidP="00B02196">
      <w:pPr>
        <w:rPr>
          <w:rFonts w:ascii="Marianne" w:hAnsi="Marianne"/>
        </w:rPr>
        <w:sectPr w:rsidR="00B02196" w:rsidRPr="00B02196">
          <w:type w:val="continuous"/>
          <w:pgSz w:w="11910" w:h="16840"/>
          <w:pgMar w:top="1080" w:right="425" w:bottom="280" w:left="283" w:header="720" w:footer="720" w:gutter="0"/>
          <w:cols w:num="2" w:space="720" w:equalWidth="0">
            <w:col w:w="1220" w:space="4597"/>
            <w:col w:w="5385"/>
          </w:cols>
        </w:sectPr>
      </w:pPr>
    </w:p>
    <w:p w:rsidR="00B02196" w:rsidRPr="00B02196" w:rsidRDefault="00B02196" w:rsidP="00B02196">
      <w:pPr>
        <w:pStyle w:val="Corpsdetexte"/>
        <w:rPr>
          <w:rFonts w:ascii="Marianne" w:hAnsi="Marianne"/>
        </w:rPr>
      </w:pPr>
    </w:p>
    <w:p w:rsidR="00B02196" w:rsidRPr="00B02196" w:rsidRDefault="00B02196" w:rsidP="00B02196">
      <w:pPr>
        <w:pStyle w:val="Corpsdetexte"/>
        <w:spacing w:before="7"/>
        <w:rPr>
          <w:rFonts w:ascii="Marianne" w:hAnsi="Marianne"/>
        </w:rPr>
      </w:pPr>
    </w:p>
    <w:p w:rsidR="00B02196" w:rsidRPr="00B02196" w:rsidRDefault="00B02196" w:rsidP="00B02196">
      <w:pPr>
        <w:pStyle w:val="Titre3"/>
        <w:spacing w:before="1"/>
        <w:ind w:right="547"/>
        <w:jc w:val="both"/>
        <w:rPr>
          <w:rFonts w:ascii="Marianne" w:hAnsi="Marianne"/>
          <w:u w:val="none"/>
        </w:rPr>
      </w:pPr>
      <w:r w:rsidRPr="00B02196">
        <w:rPr>
          <w:rFonts w:ascii="Marianne" w:hAnsi="Marianne"/>
          <w:w w:val="115"/>
          <w:u w:val="none"/>
        </w:rPr>
        <w:t xml:space="preserve">Exposé et description des faits (avec date des faits, le lieu et les personnes en cause le cas </w:t>
      </w:r>
      <w:r w:rsidRPr="00B02196">
        <w:rPr>
          <w:rFonts w:ascii="Marianne" w:hAnsi="Marianne"/>
          <w:spacing w:val="-2"/>
          <w:w w:val="115"/>
          <w:u w:val="none"/>
        </w:rPr>
        <w:t>échéant)</w:t>
      </w:r>
    </w:p>
    <w:p w:rsidR="00B02196" w:rsidRPr="00B02196" w:rsidRDefault="00B02196" w:rsidP="00B02196">
      <w:pPr>
        <w:pStyle w:val="Corpsdetexte"/>
        <w:spacing w:before="266"/>
        <w:rPr>
          <w:rFonts w:ascii="Marianne" w:hAnsi="Marianne"/>
          <w:b/>
        </w:rPr>
      </w:pPr>
    </w:p>
    <w:p w:rsidR="00B02196" w:rsidRPr="00B02196" w:rsidRDefault="00B02196" w:rsidP="00B02196">
      <w:pPr>
        <w:ind w:left="629"/>
        <w:jc w:val="both"/>
        <w:rPr>
          <w:rFonts w:ascii="Marianne" w:hAnsi="Marianne"/>
          <w:i/>
        </w:rPr>
      </w:pPr>
      <w:r w:rsidRPr="00B02196">
        <w:rPr>
          <w:rFonts w:ascii="Marianne" w:hAnsi="Marianne"/>
          <w:i/>
          <w:w w:val="115"/>
        </w:rPr>
        <w:t>Joindre</w:t>
      </w:r>
      <w:r w:rsidRPr="00B02196">
        <w:rPr>
          <w:rFonts w:ascii="Marianne" w:hAnsi="Marianne"/>
          <w:i/>
          <w:spacing w:val="6"/>
          <w:w w:val="115"/>
        </w:rPr>
        <w:t xml:space="preserve"> </w:t>
      </w:r>
      <w:r w:rsidRPr="00B02196">
        <w:rPr>
          <w:rFonts w:ascii="Marianne" w:hAnsi="Marianne"/>
          <w:i/>
          <w:w w:val="115"/>
        </w:rPr>
        <w:t>toutes</w:t>
      </w:r>
      <w:r w:rsidRPr="00B02196">
        <w:rPr>
          <w:rFonts w:ascii="Marianne" w:hAnsi="Marianne"/>
          <w:i/>
          <w:spacing w:val="7"/>
          <w:w w:val="115"/>
        </w:rPr>
        <w:t xml:space="preserve"> </w:t>
      </w:r>
      <w:r w:rsidRPr="00B02196">
        <w:rPr>
          <w:rFonts w:ascii="Marianne" w:hAnsi="Marianne"/>
          <w:i/>
          <w:w w:val="115"/>
        </w:rPr>
        <w:t>les</w:t>
      </w:r>
      <w:r w:rsidRPr="00B02196">
        <w:rPr>
          <w:rFonts w:ascii="Marianne" w:hAnsi="Marianne"/>
          <w:i/>
          <w:spacing w:val="6"/>
          <w:w w:val="115"/>
        </w:rPr>
        <w:t xml:space="preserve"> </w:t>
      </w:r>
      <w:r w:rsidRPr="00B02196">
        <w:rPr>
          <w:rFonts w:ascii="Marianne" w:hAnsi="Marianne"/>
          <w:i/>
          <w:w w:val="115"/>
        </w:rPr>
        <w:t>pièces</w:t>
      </w:r>
      <w:r w:rsidRPr="00B02196">
        <w:rPr>
          <w:rFonts w:ascii="Marianne" w:hAnsi="Marianne"/>
          <w:i/>
          <w:spacing w:val="7"/>
          <w:w w:val="115"/>
        </w:rPr>
        <w:t xml:space="preserve"> </w:t>
      </w:r>
      <w:r w:rsidRPr="00B02196">
        <w:rPr>
          <w:rFonts w:ascii="Marianne" w:hAnsi="Marianne"/>
          <w:i/>
          <w:w w:val="115"/>
        </w:rPr>
        <w:t>jugées</w:t>
      </w:r>
      <w:r w:rsidRPr="00B02196">
        <w:rPr>
          <w:rFonts w:ascii="Marianne" w:hAnsi="Marianne"/>
          <w:i/>
          <w:spacing w:val="6"/>
          <w:w w:val="115"/>
        </w:rPr>
        <w:t xml:space="preserve"> </w:t>
      </w:r>
      <w:r w:rsidRPr="00B02196">
        <w:rPr>
          <w:rFonts w:ascii="Marianne" w:hAnsi="Marianne"/>
          <w:i/>
          <w:w w:val="115"/>
        </w:rPr>
        <w:t>pertinentes</w:t>
      </w:r>
      <w:r w:rsidRPr="00B02196">
        <w:rPr>
          <w:rFonts w:ascii="Marianne" w:hAnsi="Marianne"/>
          <w:i/>
          <w:spacing w:val="7"/>
          <w:w w:val="115"/>
        </w:rPr>
        <w:t xml:space="preserve"> </w:t>
      </w:r>
      <w:r w:rsidRPr="00B02196">
        <w:rPr>
          <w:rFonts w:ascii="Marianne" w:hAnsi="Marianne"/>
          <w:i/>
          <w:w w:val="115"/>
        </w:rPr>
        <w:t>au</w:t>
      </w:r>
      <w:r w:rsidRPr="00B02196">
        <w:rPr>
          <w:rFonts w:ascii="Marianne" w:hAnsi="Marianne"/>
          <w:i/>
          <w:spacing w:val="6"/>
          <w:w w:val="115"/>
        </w:rPr>
        <w:t xml:space="preserve"> </w:t>
      </w:r>
      <w:r w:rsidRPr="00B02196">
        <w:rPr>
          <w:rFonts w:ascii="Marianne" w:hAnsi="Marianne"/>
          <w:i/>
          <w:w w:val="115"/>
        </w:rPr>
        <w:t>traitement</w:t>
      </w:r>
      <w:r w:rsidRPr="00B02196">
        <w:rPr>
          <w:rFonts w:ascii="Marianne" w:hAnsi="Marianne"/>
          <w:i/>
          <w:spacing w:val="7"/>
          <w:w w:val="115"/>
        </w:rPr>
        <w:t xml:space="preserve"> </w:t>
      </w:r>
      <w:r w:rsidRPr="00B02196">
        <w:rPr>
          <w:rFonts w:ascii="Marianne" w:hAnsi="Marianne"/>
          <w:i/>
          <w:w w:val="115"/>
        </w:rPr>
        <w:t>de</w:t>
      </w:r>
      <w:r w:rsidRPr="00B02196">
        <w:rPr>
          <w:rFonts w:ascii="Marianne" w:hAnsi="Marianne"/>
          <w:i/>
          <w:spacing w:val="7"/>
          <w:w w:val="115"/>
        </w:rPr>
        <w:t xml:space="preserve"> </w:t>
      </w:r>
      <w:r w:rsidRPr="00B02196">
        <w:rPr>
          <w:rFonts w:ascii="Marianne" w:hAnsi="Marianne"/>
          <w:i/>
          <w:spacing w:val="-2"/>
          <w:w w:val="115"/>
        </w:rPr>
        <w:t>l’alerte.</w:t>
      </w:r>
    </w:p>
    <w:p w:rsidR="00B02196" w:rsidRPr="00B02196" w:rsidRDefault="00B02196" w:rsidP="00B02196">
      <w:pPr>
        <w:pStyle w:val="Corpsdetexte"/>
        <w:spacing w:before="267"/>
        <w:rPr>
          <w:rFonts w:ascii="Marianne" w:hAnsi="Marianne"/>
          <w:i/>
        </w:rPr>
      </w:pPr>
    </w:p>
    <w:p w:rsidR="00B02196" w:rsidRPr="00527183" w:rsidRDefault="00B02196" w:rsidP="00527183">
      <w:pPr>
        <w:pStyle w:val="Paragraphedeliste"/>
        <w:numPr>
          <w:ilvl w:val="0"/>
          <w:numId w:val="1"/>
        </w:numPr>
        <w:spacing w:line="268" w:lineRule="exact"/>
        <w:jc w:val="both"/>
        <w:rPr>
          <w:rFonts w:ascii="Marianne" w:hAnsi="Marianne"/>
          <w:i/>
          <w:w w:val="115"/>
        </w:rPr>
      </w:pPr>
      <w:r w:rsidRPr="00527183">
        <w:rPr>
          <w:rFonts w:ascii="Marianne" w:hAnsi="Marianne"/>
          <w:i/>
          <w:w w:val="115"/>
        </w:rPr>
        <w:t>Je</w:t>
      </w:r>
      <w:r w:rsidRPr="00527183">
        <w:rPr>
          <w:rFonts w:ascii="Marianne" w:hAnsi="Marianne"/>
          <w:i/>
          <w:spacing w:val="6"/>
          <w:w w:val="115"/>
        </w:rPr>
        <w:t xml:space="preserve"> </w:t>
      </w:r>
      <w:r w:rsidRPr="00527183">
        <w:rPr>
          <w:rFonts w:ascii="Marianne" w:hAnsi="Marianne"/>
          <w:i/>
          <w:w w:val="115"/>
        </w:rPr>
        <w:t>certifie</w:t>
      </w:r>
      <w:r w:rsidRPr="00527183">
        <w:rPr>
          <w:rFonts w:ascii="Marianne" w:hAnsi="Marianne"/>
          <w:i/>
          <w:spacing w:val="6"/>
          <w:w w:val="115"/>
        </w:rPr>
        <w:t xml:space="preserve"> </w:t>
      </w:r>
      <w:r w:rsidRPr="00527183">
        <w:rPr>
          <w:rFonts w:ascii="Marianne" w:hAnsi="Marianne"/>
          <w:i/>
          <w:w w:val="115"/>
        </w:rPr>
        <w:t>sur</w:t>
      </w:r>
      <w:r w:rsidRPr="00527183">
        <w:rPr>
          <w:rFonts w:ascii="Marianne" w:hAnsi="Marianne"/>
          <w:i/>
          <w:spacing w:val="6"/>
          <w:w w:val="115"/>
        </w:rPr>
        <w:t xml:space="preserve"> </w:t>
      </w:r>
      <w:r w:rsidRPr="00527183">
        <w:rPr>
          <w:rFonts w:ascii="Marianne" w:hAnsi="Marianne"/>
          <w:i/>
          <w:w w:val="115"/>
        </w:rPr>
        <w:t>l’honneur</w:t>
      </w:r>
      <w:r w:rsidRPr="00527183">
        <w:rPr>
          <w:rFonts w:ascii="Marianne" w:hAnsi="Marianne"/>
          <w:i/>
          <w:spacing w:val="6"/>
          <w:w w:val="115"/>
        </w:rPr>
        <w:t xml:space="preserve"> </w:t>
      </w:r>
      <w:r w:rsidRPr="00527183">
        <w:rPr>
          <w:rFonts w:ascii="Marianne" w:hAnsi="Marianne"/>
          <w:i/>
          <w:w w:val="115"/>
        </w:rPr>
        <w:t>l’exactitude</w:t>
      </w:r>
      <w:r w:rsidRPr="00527183">
        <w:rPr>
          <w:rFonts w:ascii="Marianne" w:hAnsi="Marianne"/>
          <w:i/>
          <w:spacing w:val="6"/>
          <w:w w:val="115"/>
        </w:rPr>
        <w:t xml:space="preserve"> </w:t>
      </w:r>
      <w:r w:rsidRPr="00527183">
        <w:rPr>
          <w:rFonts w:ascii="Marianne" w:hAnsi="Marianne"/>
          <w:i/>
          <w:w w:val="115"/>
        </w:rPr>
        <w:t>des</w:t>
      </w:r>
      <w:r w:rsidRPr="00527183">
        <w:rPr>
          <w:rFonts w:ascii="Marianne" w:hAnsi="Marianne"/>
          <w:i/>
          <w:spacing w:val="6"/>
          <w:w w:val="115"/>
        </w:rPr>
        <w:t xml:space="preserve"> </w:t>
      </w:r>
      <w:r w:rsidRPr="00527183">
        <w:rPr>
          <w:rFonts w:ascii="Marianne" w:hAnsi="Marianne"/>
          <w:i/>
          <w:w w:val="115"/>
        </w:rPr>
        <w:t>informations</w:t>
      </w:r>
      <w:r w:rsidRPr="00527183">
        <w:rPr>
          <w:rFonts w:ascii="Marianne" w:hAnsi="Marianne"/>
          <w:i/>
          <w:spacing w:val="6"/>
          <w:w w:val="115"/>
        </w:rPr>
        <w:t xml:space="preserve"> </w:t>
      </w:r>
      <w:r w:rsidRPr="00527183">
        <w:rPr>
          <w:rFonts w:ascii="Marianne" w:hAnsi="Marianne"/>
          <w:i/>
          <w:w w:val="115"/>
        </w:rPr>
        <w:t>fournies.</w:t>
      </w:r>
    </w:p>
    <w:p w:rsidR="00527183" w:rsidRDefault="00527183" w:rsidP="00527183">
      <w:pPr>
        <w:pStyle w:val="Paragraphedeliste"/>
        <w:spacing w:line="268" w:lineRule="exact"/>
        <w:jc w:val="both"/>
        <w:rPr>
          <w:rFonts w:ascii="Marianne" w:hAnsi="Marianne"/>
          <w:i/>
          <w:w w:val="115"/>
        </w:rPr>
      </w:pPr>
    </w:p>
    <w:p w:rsidR="00527183" w:rsidRDefault="00527183" w:rsidP="00527183">
      <w:pPr>
        <w:pStyle w:val="Paragraphedeliste"/>
        <w:spacing w:line="268" w:lineRule="exact"/>
        <w:jc w:val="both"/>
        <w:rPr>
          <w:rFonts w:ascii="Marianne" w:hAnsi="Marianne"/>
          <w:i/>
          <w:w w:val="115"/>
        </w:rPr>
      </w:pPr>
    </w:p>
    <w:p w:rsidR="00527183" w:rsidRPr="00A157AD" w:rsidRDefault="00527183" w:rsidP="00A157AD">
      <w:pPr>
        <w:spacing w:line="268" w:lineRule="exact"/>
        <w:jc w:val="both"/>
        <w:rPr>
          <w:rFonts w:ascii="Marianne" w:hAnsi="Marianne"/>
          <w:i/>
        </w:rPr>
      </w:pPr>
      <w:bookmarkStart w:id="0" w:name="_GoBack"/>
      <w:bookmarkEnd w:id="0"/>
    </w:p>
    <w:p w:rsidR="00B02196" w:rsidRDefault="00B02196" w:rsidP="00B02196">
      <w:pPr>
        <w:ind w:left="629" w:right="543" w:firstLine="70"/>
        <w:jc w:val="both"/>
        <w:rPr>
          <w:rFonts w:ascii="Marianne" w:hAnsi="Marianne"/>
          <w:b/>
          <w:i/>
          <w:w w:val="115"/>
          <w:u w:val="thick"/>
        </w:rPr>
      </w:pPr>
      <w:r w:rsidRPr="00B02196">
        <w:rPr>
          <w:rFonts w:ascii="Marianne" w:hAnsi="Marianne"/>
          <w:b/>
          <w:i/>
          <w:w w:val="115"/>
          <w:u w:val="thick"/>
        </w:rPr>
        <w:t xml:space="preserve">Il vous est rappelé qu’en application des dispositions de l’article 226-10 du Code de </w:t>
      </w:r>
      <w:r w:rsidRPr="00B02196">
        <w:rPr>
          <w:rFonts w:ascii="Marianne" w:hAnsi="Marianne"/>
          <w:b/>
          <w:i/>
          <w:w w:val="115"/>
          <w:u w:val="thick"/>
        </w:rPr>
        <w:lastRenderedPageBreak/>
        <w:t>procédure</w:t>
      </w:r>
      <w:r w:rsidRPr="00B02196">
        <w:rPr>
          <w:rFonts w:ascii="Marianne" w:hAnsi="Marianne"/>
          <w:b/>
          <w:i/>
          <w:w w:val="115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pénale : « la dénonciation, effectuée par tout moyen et dirigée contre une personne</w:t>
      </w:r>
      <w:r w:rsidRPr="00B02196">
        <w:rPr>
          <w:rFonts w:ascii="Marianne" w:hAnsi="Marianne"/>
          <w:b/>
          <w:i/>
          <w:w w:val="115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déterminée, d’un fait qui est de nature à entraîner des sanctions judiciaires, administratives ou</w:t>
      </w:r>
      <w:r w:rsidRPr="00B02196">
        <w:rPr>
          <w:rFonts w:ascii="Marianne" w:hAnsi="Marianne"/>
          <w:b/>
          <w:i/>
          <w:w w:val="115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disciplinaires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et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que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l’on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sait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totalement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ou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partiellement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inexact,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lorsqu’elle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est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adressée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soit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à</w:t>
      </w:r>
      <w:r w:rsidRPr="00B02196">
        <w:rPr>
          <w:rFonts w:ascii="Marianne" w:hAnsi="Marianne"/>
          <w:b/>
          <w:i/>
          <w:w w:val="115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un officier de justice ou de police administrative ou judiciaire, soit à une autorité ayant le</w:t>
      </w:r>
      <w:r w:rsidRPr="00B02196">
        <w:rPr>
          <w:rFonts w:ascii="Marianne" w:hAnsi="Marianne"/>
          <w:b/>
          <w:i/>
          <w:w w:val="115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pouvoir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d’y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donner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suite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ou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de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saisir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l’autorité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compétente,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soit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aux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supérieurs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hiérarchiques</w:t>
      </w:r>
      <w:r w:rsidRPr="00B02196">
        <w:rPr>
          <w:rFonts w:ascii="Marianne" w:hAnsi="Marianne"/>
          <w:b/>
          <w:i/>
          <w:spacing w:val="-4"/>
          <w:w w:val="115"/>
          <w:u w:val="thick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ou</w:t>
      </w:r>
      <w:r w:rsidRPr="00B02196">
        <w:rPr>
          <w:rFonts w:ascii="Marianne" w:hAnsi="Marianne"/>
          <w:b/>
          <w:i/>
          <w:w w:val="115"/>
        </w:rPr>
        <w:t xml:space="preserve"> </w:t>
      </w:r>
      <w:r w:rsidRPr="00B02196">
        <w:rPr>
          <w:rFonts w:ascii="Marianne" w:hAnsi="Marianne"/>
          <w:b/>
          <w:i/>
          <w:w w:val="115"/>
          <w:u w:val="thick"/>
        </w:rPr>
        <w:t>à l’employeur de la personne dénoncée, est punie de cinq ans d’emprisonnement et de 45 000 €</w:t>
      </w:r>
      <w:r w:rsidRPr="00B02196">
        <w:rPr>
          <w:rFonts w:ascii="Marianne" w:hAnsi="Marianne"/>
          <w:b/>
          <w:i/>
          <w:w w:val="115"/>
        </w:rPr>
        <w:t xml:space="preserve"> </w:t>
      </w:r>
      <w:r>
        <w:rPr>
          <w:rFonts w:ascii="Marianne" w:hAnsi="Marianne"/>
          <w:b/>
          <w:i/>
          <w:w w:val="115"/>
          <w:u w:val="thick"/>
        </w:rPr>
        <w:t>d’amende</w:t>
      </w:r>
    </w:p>
    <w:p w:rsidR="00B02196" w:rsidRDefault="00B02196" w:rsidP="00B02196">
      <w:pPr>
        <w:ind w:left="629" w:right="543" w:firstLine="70"/>
        <w:jc w:val="both"/>
        <w:rPr>
          <w:rFonts w:ascii="Marianne" w:hAnsi="Marianne"/>
          <w:b/>
          <w:i/>
          <w:w w:val="115"/>
          <w:u w:val="thick"/>
        </w:rPr>
      </w:pPr>
    </w:p>
    <w:p w:rsidR="00B02196" w:rsidRDefault="00B02196" w:rsidP="00B02196">
      <w:pPr>
        <w:pStyle w:val="Corpsdetexte"/>
        <w:spacing w:before="66"/>
        <w:ind w:left="567" w:right="537"/>
        <w:rPr>
          <w:rFonts w:ascii="Marianne" w:hAnsi="Marianne"/>
          <w:spacing w:val="-2"/>
        </w:rPr>
      </w:pPr>
    </w:p>
    <w:p w:rsidR="00B02196" w:rsidRDefault="00B02196" w:rsidP="00B02196">
      <w:pPr>
        <w:pStyle w:val="Corpsdetexte"/>
        <w:spacing w:before="66"/>
        <w:ind w:left="567" w:right="537"/>
        <w:rPr>
          <w:rFonts w:ascii="Marianne" w:hAnsi="Marianne"/>
          <w:spacing w:val="-2"/>
        </w:rPr>
      </w:pPr>
    </w:p>
    <w:p w:rsidR="00B02196" w:rsidRPr="00B02196" w:rsidRDefault="00B02196" w:rsidP="00B02196">
      <w:pPr>
        <w:pStyle w:val="Corpsdetexte"/>
        <w:spacing w:before="66"/>
        <w:ind w:left="567" w:right="537"/>
        <w:rPr>
          <w:rFonts w:ascii="Marianne" w:hAnsi="Marianne"/>
        </w:rPr>
      </w:pPr>
      <w:r w:rsidRPr="00B02196">
        <w:rPr>
          <w:rFonts w:ascii="Marianne" w:hAnsi="Marianne"/>
          <w:spacing w:val="-2"/>
        </w:rPr>
        <w:t>Signature</w:t>
      </w:r>
    </w:p>
    <w:p w:rsidR="00B02196" w:rsidRDefault="00B02196" w:rsidP="00B02196">
      <w:pPr>
        <w:ind w:left="629" w:right="543" w:firstLine="70"/>
        <w:jc w:val="both"/>
        <w:rPr>
          <w:rFonts w:ascii="Marianne" w:hAnsi="Marianne"/>
          <w:b/>
          <w:i/>
          <w:w w:val="115"/>
          <w:u w:val="thick"/>
        </w:rPr>
      </w:pPr>
    </w:p>
    <w:sectPr w:rsidR="00B02196" w:rsidSect="00B02196">
      <w:type w:val="continuous"/>
      <w:pgSz w:w="11910" w:h="16840"/>
      <w:pgMar w:top="1080" w:right="425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B1A" w:rsidRDefault="00712B1A" w:rsidP="00712B1A">
      <w:r>
        <w:separator/>
      </w:r>
    </w:p>
  </w:endnote>
  <w:endnote w:type="continuationSeparator" w:id="0">
    <w:p w:rsidR="00712B1A" w:rsidRDefault="00712B1A" w:rsidP="0071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arianne" w:hAnsi="Marianne"/>
      </w:rPr>
      <w:id w:val="-262537598"/>
      <w:docPartObj>
        <w:docPartGallery w:val="Page Numbers (Bottom of Page)"/>
        <w:docPartUnique/>
      </w:docPartObj>
    </w:sdtPr>
    <w:sdtContent>
      <w:sdt>
        <w:sdtPr>
          <w:rPr>
            <w:rFonts w:ascii="Marianne" w:hAnsi="Marianne"/>
          </w:rPr>
          <w:id w:val="-1769616900"/>
          <w:docPartObj>
            <w:docPartGallery w:val="Page Numbers (Top of Page)"/>
            <w:docPartUnique/>
          </w:docPartObj>
        </w:sdtPr>
        <w:sdtContent>
          <w:p w:rsidR="00712B1A" w:rsidRPr="00712B1A" w:rsidRDefault="00712B1A">
            <w:pPr>
              <w:pStyle w:val="Pieddepage"/>
              <w:jc w:val="right"/>
              <w:rPr>
                <w:rFonts w:ascii="Marianne" w:hAnsi="Marianne"/>
              </w:rPr>
            </w:pPr>
            <w:r w:rsidRPr="00712B1A">
              <w:rPr>
                <w:rFonts w:ascii="Marianne" w:hAnsi="Marianne"/>
              </w:rPr>
              <w:t xml:space="preserve">Page </w:t>
            </w:r>
            <w:r w:rsidRPr="00712B1A">
              <w:rPr>
                <w:rFonts w:ascii="Marianne" w:hAnsi="Marianne"/>
                <w:b/>
                <w:bCs/>
                <w:sz w:val="24"/>
                <w:szCs w:val="24"/>
              </w:rPr>
              <w:fldChar w:fldCharType="begin"/>
            </w:r>
            <w:r w:rsidRPr="00712B1A">
              <w:rPr>
                <w:rFonts w:ascii="Marianne" w:hAnsi="Marianne"/>
                <w:b/>
                <w:bCs/>
              </w:rPr>
              <w:instrText>PAGE</w:instrText>
            </w:r>
            <w:r w:rsidRPr="00712B1A">
              <w:rPr>
                <w:rFonts w:ascii="Marianne" w:hAnsi="Marianne"/>
                <w:b/>
                <w:bCs/>
                <w:sz w:val="24"/>
                <w:szCs w:val="24"/>
              </w:rPr>
              <w:fldChar w:fldCharType="separate"/>
            </w:r>
            <w:r w:rsidR="00A157AD">
              <w:rPr>
                <w:rFonts w:ascii="Marianne" w:hAnsi="Marianne"/>
                <w:b/>
                <w:bCs/>
                <w:noProof/>
              </w:rPr>
              <w:t>2</w:t>
            </w:r>
            <w:r w:rsidRPr="00712B1A">
              <w:rPr>
                <w:rFonts w:ascii="Marianne" w:hAnsi="Marianne"/>
                <w:b/>
                <w:bCs/>
                <w:sz w:val="24"/>
                <w:szCs w:val="24"/>
              </w:rPr>
              <w:fldChar w:fldCharType="end"/>
            </w:r>
            <w:r w:rsidRPr="00712B1A">
              <w:rPr>
                <w:rFonts w:ascii="Marianne" w:hAnsi="Marianne"/>
              </w:rPr>
              <w:t xml:space="preserve"> sur </w:t>
            </w:r>
            <w:r w:rsidRPr="00712B1A">
              <w:rPr>
                <w:rFonts w:ascii="Marianne" w:hAnsi="Marianne"/>
                <w:b/>
                <w:bCs/>
                <w:sz w:val="24"/>
                <w:szCs w:val="24"/>
              </w:rPr>
              <w:fldChar w:fldCharType="begin"/>
            </w:r>
            <w:r w:rsidRPr="00712B1A">
              <w:rPr>
                <w:rFonts w:ascii="Marianne" w:hAnsi="Marianne"/>
                <w:b/>
                <w:bCs/>
              </w:rPr>
              <w:instrText>NUMPAGES</w:instrText>
            </w:r>
            <w:r w:rsidRPr="00712B1A">
              <w:rPr>
                <w:rFonts w:ascii="Marianne" w:hAnsi="Marianne"/>
                <w:b/>
                <w:bCs/>
                <w:sz w:val="24"/>
                <w:szCs w:val="24"/>
              </w:rPr>
              <w:fldChar w:fldCharType="separate"/>
            </w:r>
            <w:r w:rsidR="00A157AD">
              <w:rPr>
                <w:rFonts w:ascii="Marianne" w:hAnsi="Marianne"/>
                <w:b/>
                <w:bCs/>
                <w:noProof/>
              </w:rPr>
              <w:t>2</w:t>
            </w:r>
            <w:r w:rsidRPr="00712B1A">
              <w:rPr>
                <w:rFonts w:ascii="Marianne" w:hAnsi="Mariann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2B1A" w:rsidRPr="00712B1A" w:rsidRDefault="00712B1A">
    <w:pPr>
      <w:pStyle w:val="Pieddepage"/>
      <w:rPr>
        <w:rFonts w:ascii="Marianne" w:hAnsi="Marian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B1A" w:rsidRDefault="00712B1A" w:rsidP="00712B1A">
      <w:r>
        <w:separator/>
      </w:r>
    </w:p>
  </w:footnote>
  <w:footnote w:type="continuationSeparator" w:id="0">
    <w:p w:rsidR="00712B1A" w:rsidRDefault="00712B1A" w:rsidP="0071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26" type="#_x0000_t75" style="width:18pt;height:1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9934CAE"/>
    <w:multiLevelType w:val="hybridMultilevel"/>
    <w:tmpl w:val="056C3D12"/>
    <w:lvl w:ilvl="0" w:tplc="3650F5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422D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886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66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3C07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60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08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62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6A0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96"/>
    <w:rsid w:val="00527183"/>
    <w:rsid w:val="00712B1A"/>
    <w:rsid w:val="0091150A"/>
    <w:rsid w:val="00A157AD"/>
    <w:rsid w:val="00B0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3917"/>
  <w15:chartTrackingRefBased/>
  <w15:docId w15:val="{5B90430A-CB6F-4C94-9690-55D81103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21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link w:val="Titre1Car"/>
    <w:uiPriority w:val="1"/>
    <w:qFormat/>
    <w:rsid w:val="00B02196"/>
    <w:pPr>
      <w:spacing w:before="83"/>
      <w:ind w:left="91"/>
      <w:jc w:val="center"/>
      <w:outlineLvl w:val="0"/>
    </w:pPr>
    <w:rPr>
      <w:b/>
      <w:bCs/>
      <w:sz w:val="34"/>
      <w:szCs w:val="34"/>
    </w:rPr>
  </w:style>
  <w:style w:type="paragraph" w:styleId="Titre3">
    <w:name w:val="heading 3"/>
    <w:basedOn w:val="Normal"/>
    <w:link w:val="Titre3Car"/>
    <w:uiPriority w:val="1"/>
    <w:qFormat/>
    <w:rsid w:val="00B02196"/>
    <w:pPr>
      <w:ind w:left="629"/>
      <w:outlineLvl w:val="2"/>
    </w:pPr>
    <w:rPr>
      <w:b/>
      <w:bCs/>
      <w:u w:val="single" w:color="000000"/>
    </w:rPr>
  </w:style>
  <w:style w:type="paragraph" w:styleId="Titre4">
    <w:name w:val="heading 4"/>
    <w:basedOn w:val="Normal"/>
    <w:link w:val="Titre4Car"/>
    <w:uiPriority w:val="1"/>
    <w:qFormat/>
    <w:rsid w:val="00B02196"/>
    <w:pPr>
      <w:ind w:left="629" w:right="543"/>
      <w:jc w:val="both"/>
      <w:outlineLvl w:val="3"/>
    </w:pPr>
    <w:rPr>
      <w:b/>
      <w:bCs/>
      <w:i/>
      <w:i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B02196"/>
    <w:rPr>
      <w:rFonts w:ascii="Calibri" w:eastAsia="Calibri" w:hAnsi="Calibri" w:cs="Calibri"/>
      <w:b/>
      <w:bCs/>
      <w:sz w:val="34"/>
      <w:szCs w:val="34"/>
    </w:rPr>
  </w:style>
  <w:style w:type="character" w:customStyle="1" w:styleId="Titre3Car">
    <w:name w:val="Titre 3 Car"/>
    <w:basedOn w:val="Policepardfaut"/>
    <w:link w:val="Titre3"/>
    <w:uiPriority w:val="1"/>
    <w:rsid w:val="00B02196"/>
    <w:rPr>
      <w:rFonts w:ascii="Calibri" w:eastAsia="Calibri" w:hAnsi="Calibri" w:cs="Calibri"/>
      <w:b/>
      <w:bCs/>
      <w:u w:val="single" w:color="000000"/>
    </w:rPr>
  </w:style>
  <w:style w:type="character" w:customStyle="1" w:styleId="Titre4Car">
    <w:name w:val="Titre 4 Car"/>
    <w:basedOn w:val="Policepardfaut"/>
    <w:link w:val="Titre4"/>
    <w:uiPriority w:val="1"/>
    <w:rsid w:val="00B02196"/>
    <w:rPr>
      <w:rFonts w:ascii="Calibri" w:eastAsia="Calibri" w:hAnsi="Calibri" w:cs="Calibri"/>
      <w:b/>
      <w:bCs/>
      <w:i/>
      <w:iCs/>
      <w:u w:val="single" w:color="000000"/>
    </w:rPr>
  </w:style>
  <w:style w:type="paragraph" w:styleId="Corpsdetexte">
    <w:name w:val="Body Text"/>
    <w:basedOn w:val="Normal"/>
    <w:link w:val="CorpsdetexteCar"/>
    <w:uiPriority w:val="1"/>
    <w:qFormat/>
    <w:rsid w:val="00B02196"/>
  </w:style>
  <w:style w:type="character" w:customStyle="1" w:styleId="CorpsdetexteCar">
    <w:name w:val="Corps de texte Car"/>
    <w:basedOn w:val="Policepardfaut"/>
    <w:link w:val="Corpsdetexte"/>
    <w:uiPriority w:val="1"/>
    <w:rsid w:val="00B02196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34"/>
    <w:qFormat/>
    <w:rsid w:val="005271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12B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2B1A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12B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2B1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Marine</dc:creator>
  <cp:keywords/>
  <dc:description/>
  <cp:lastModifiedBy>PINTO Marine</cp:lastModifiedBy>
  <cp:revision>4</cp:revision>
  <dcterms:created xsi:type="dcterms:W3CDTF">2025-12-12T18:46:00Z</dcterms:created>
  <dcterms:modified xsi:type="dcterms:W3CDTF">2025-12-12T18:49:00Z</dcterms:modified>
</cp:coreProperties>
</file>